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B1713D" w:rsidRPr="00FD6FA7" w:rsidRDefault="00B1713D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3761" w:rsidRPr="00FD6FA7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D6FA7">
        <w:rPr>
          <w:rFonts w:ascii="Times New Roman" w:hAnsi="Times New Roman" w:cs="Times New Roman"/>
          <w:b/>
          <w:color w:val="FF0000"/>
          <w:sz w:val="40"/>
          <w:szCs w:val="40"/>
        </w:rPr>
        <w:t>Результаты ВСОКО</w:t>
      </w:r>
    </w:p>
    <w:p w:rsidR="006A3761" w:rsidRPr="00FD6FA7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D6FA7">
        <w:rPr>
          <w:rFonts w:ascii="Times New Roman" w:hAnsi="Times New Roman" w:cs="Times New Roman"/>
          <w:b/>
          <w:color w:val="FF0000"/>
          <w:sz w:val="40"/>
          <w:szCs w:val="40"/>
        </w:rPr>
        <w:t>за 2022-2023 учебный год</w:t>
      </w:r>
    </w:p>
    <w:p w:rsidR="006A3761" w:rsidRPr="00FD6FA7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D6FA7">
        <w:rPr>
          <w:rFonts w:ascii="Times New Roman" w:hAnsi="Times New Roman" w:cs="Times New Roman"/>
          <w:b/>
          <w:color w:val="FF0000"/>
          <w:sz w:val="40"/>
          <w:szCs w:val="40"/>
        </w:rPr>
        <w:t>БДОУ г. Омска «Детский сад № 351 комбинированного вида»</w:t>
      </w:r>
    </w:p>
    <w:p w:rsidR="006A3761" w:rsidRPr="00FD6FA7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A3761" w:rsidRDefault="006A3761" w:rsidP="006A376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B1713D" w:rsidRDefault="00B1713D" w:rsidP="006A376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9F6639" w:rsidRPr="001919A5" w:rsidRDefault="009F6639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919A5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Условия реализации ООП</w:t>
      </w:r>
    </w:p>
    <w:p w:rsidR="00C4518C" w:rsidRPr="006A3761" w:rsidRDefault="00C4518C" w:rsidP="009F663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D4337" w:rsidRPr="00BD6227" w:rsidRDefault="009F6639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227">
        <w:rPr>
          <w:rFonts w:ascii="Times New Roman" w:hAnsi="Times New Roman" w:cs="Times New Roman"/>
          <w:b/>
          <w:sz w:val="32"/>
          <w:szCs w:val="32"/>
        </w:rPr>
        <w:t>Квалификация педагогов</w:t>
      </w:r>
    </w:p>
    <w:p w:rsidR="009F6639" w:rsidRDefault="009F6639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6639" w:rsidRDefault="00F45B09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72175" cy="40671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P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761">
        <w:rPr>
          <w:rFonts w:ascii="Times New Roman" w:hAnsi="Times New Roman" w:cs="Times New Roman"/>
          <w:b/>
          <w:sz w:val="32"/>
          <w:szCs w:val="32"/>
        </w:rPr>
        <w:lastRenderedPageBreak/>
        <w:t>Программно-методическое обеспечение</w:t>
      </w: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38800" cy="338137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3761" w:rsidRDefault="006A3761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BD6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227" w:rsidRDefault="00BD6227" w:rsidP="00BD62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6227">
        <w:rPr>
          <w:rFonts w:ascii="Times New Roman" w:hAnsi="Times New Roman" w:cs="Times New Roman"/>
          <w:b/>
          <w:sz w:val="32"/>
          <w:szCs w:val="32"/>
        </w:rPr>
        <w:lastRenderedPageBreak/>
        <w:t>Образовательные услов</w:t>
      </w: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BD6227">
        <w:rPr>
          <w:rFonts w:ascii="Times New Roman" w:hAnsi="Times New Roman" w:cs="Times New Roman"/>
          <w:b/>
          <w:sz w:val="32"/>
          <w:szCs w:val="32"/>
        </w:rPr>
        <w:t>я</w:t>
      </w:r>
    </w:p>
    <w:p w:rsidR="00872C25" w:rsidRDefault="00872C25" w:rsidP="007F3B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C25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106814A4" wp14:editId="03EC80DE">
            <wp:extent cx="5686425" cy="37052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72C25" w:rsidRDefault="00872C25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3BD2" w:rsidRPr="00DC4E18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DC4E18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Содержание образовательной деятельности ДОО</w:t>
      </w:r>
    </w:p>
    <w:p w:rsidR="007F3BD2" w:rsidRPr="00DC4E18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F3BD2" w:rsidRDefault="007F3BD2" w:rsidP="007F3BD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3BD2" w:rsidRDefault="007F3BD2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4E18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D1E044" wp14:editId="089557BD">
            <wp:extent cx="5753100" cy="36290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D2DE8" w:rsidRPr="000B6D7E" w:rsidRDefault="00DD2DE8" w:rsidP="000B6D7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B6D7E">
        <w:rPr>
          <w:rFonts w:ascii="Times New Roman" w:hAnsi="Times New Roman" w:cs="Times New Roman"/>
          <w:b/>
          <w:sz w:val="40"/>
          <w:szCs w:val="40"/>
        </w:rPr>
        <w:lastRenderedPageBreak/>
        <w:t>Содержание образовательной деятельности</w:t>
      </w:r>
    </w:p>
    <w:p w:rsidR="00DD2DE8" w:rsidRDefault="00DD2DE8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D2DE8" w:rsidRDefault="00836F3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610225" cy="36290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6D7E" w:rsidRDefault="000B6D7E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CC05AF9" wp14:editId="2A6EFE77">
            <wp:extent cx="5686425" cy="36099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7CAF" w:rsidRP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919A5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 xml:space="preserve">Результаты освоения ООП </w:t>
      </w:r>
      <w:proofErr w:type="gramStart"/>
      <w:r w:rsidRPr="001919A5">
        <w:rPr>
          <w:rFonts w:ascii="Times New Roman" w:hAnsi="Times New Roman" w:cs="Times New Roman"/>
          <w:b/>
          <w:color w:val="FF0000"/>
          <w:sz w:val="40"/>
          <w:szCs w:val="40"/>
        </w:rPr>
        <w:t>ДО</w:t>
      </w:r>
      <w:proofErr w:type="gramEnd"/>
    </w:p>
    <w:p w:rsidR="00267CAF" w:rsidRDefault="00267CAF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09E4" w:rsidRDefault="00A409E4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00775" cy="3362325"/>
            <wp:effectExtent l="0" t="0" r="9525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4E18" w:rsidRDefault="00DC4E18" w:rsidP="00DC4E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4E18" w:rsidRDefault="00DC4E18" w:rsidP="00DC4E1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C4E18" w:rsidRDefault="00DC4E18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Удовлетворенность родителей</w:t>
      </w:r>
    </w:p>
    <w:p w:rsidR="00DC4E18" w:rsidRDefault="00DC4E18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19A5" w:rsidRPr="001919A5" w:rsidRDefault="001919A5" w:rsidP="009F663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5581650" cy="49053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sectPr w:rsidR="001919A5" w:rsidRPr="0019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A27"/>
    <w:rsid w:val="00006EAB"/>
    <w:rsid w:val="000B6D7E"/>
    <w:rsid w:val="001919A5"/>
    <w:rsid w:val="002345A6"/>
    <w:rsid w:val="00260030"/>
    <w:rsid w:val="00267CAF"/>
    <w:rsid w:val="00344DD3"/>
    <w:rsid w:val="005B1D9C"/>
    <w:rsid w:val="006A3761"/>
    <w:rsid w:val="007F3BD2"/>
    <w:rsid w:val="00836F3E"/>
    <w:rsid w:val="00872C25"/>
    <w:rsid w:val="009850C2"/>
    <w:rsid w:val="009A168F"/>
    <w:rsid w:val="009F6639"/>
    <w:rsid w:val="00A409E4"/>
    <w:rsid w:val="00AD4337"/>
    <w:rsid w:val="00B1713D"/>
    <w:rsid w:val="00B46D94"/>
    <w:rsid w:val="00B80A27"/>
    <w:rsid w:val="00B92ED7"/>
    <w:rsid w:val="00BD6227"/>
    <w:rsid w:val="00C4518C"/>
    <w:rsid w:val="00CE247F"/>
    <w:rsid w:val="00DC4E18"/>
    <w:rsid w:val="00DD2DE8"/>
    <w:rsid w:val="00E0303B"/>
    <w:rsid w:val="00F45B09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994513706620007"/>
          <c:y val="0.10354705661792275"/>
          <c:w val="0.44632491251093614"/>
          <c:h val="0.76512842144731907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ИППР</c:v>
                </c:pt>
                <c:pt idx="1">
                  <c:v>образование</c:v>
                </c:pt>
                <c:pt idx="2">
                  <c:v>квалификация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80</c:v>
                </c:pt>
                <c:pt idx="2">
                  <c:v>78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ИППР</c:v>
                </c:pt>
                <c:pt idx="1">
                  <c:v>образование</c:v>
                </c:pt>
                <c:pt idx="2">
                  <c:v>квалификация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80</c:v>
                </c:pt>
                <c:pt idx="1">
                  <c:v>85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5501312"/>
        <c:axId val="115527680"/>
      </c:radarChart>
      <c:catAx>
        <c:axId val="115501312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115527680"/>
        <c:crosses val="autoZero"/>
        <c:auto val="1"/>
        <c:lblAlgn val="ctr"/>
        <c:lblOffset val="100"/>
        <c:noMultiLvlLbl val="0"/>
      </c:catAx>
      <c:valAx>
        <c:axId val="11552768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115501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ООП</c:v>
                </c:pt>
                <c:pt idx="1">
                  <c:v>АООП</c:v>
                </c:pt>
                <c:pt idx="2">
                  <c:v>парциальные программы</c:v>
                </c:pt>
                <c:pt idx="3">
                  <c:v>программы дополнительного образования</c:v>
                </c:pt>
                <c:pt idx="4">
                  <c:v>сайт ОУ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100</c:v>
                </c:pt>
                <c:pt idx="1">
                  <c:v>80</c:v>
                </c:pt>
                <c:pt idx="2">
                  <c:v>98</c:v>
                </c:pt>
                <c:pt idx="3">
                  <c:v>0</c:v>
                </c:pt>
                <c:pt idx="4">
                  <c:v>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ООП</c:v>
                </c:pt>
                <c:pt idx="1">
                  <c:v>АООП</c:v>
                </c:pt>
                <c:pt idx="2">
                  <c:v>парциальные программы</c:v>
                </c:pt>
                <c:pt idx="3">
                  <c:v>программы дополнительного образования</c:v>
                </c:pt>
                <c:pt idx="4">
                  <c:v>сайт ОУ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  <c:pt idx="3">
                  <c:v>100</c:v>
                </c:pt>
                <c:pt idx="4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158464"/>
        <c:axId val="56160256"/>
      </c:radarChart>
      <c:catAx>
        <c:axId val="56158464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6160256"/>
        <c:crosses val="autoZero"/>
        <c:auto val="1"/>
        <c:lblAlgn val="ctr"/>
        <c:lblOffset val="100"/>
        <c:noMultiLvlLbl val="0"/>
      </c:catAx>
      <c:valAx>
        <c:axId val="561602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61584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139859401996862"/>
          <c:y val="0.13005552969117934"/>
          <c:w val="0.56920719080969151"/>
          <c:h val="0.81466307714106434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РППС группы</c:v>
                </c:pt>
                <c:pt idx="1">
                  <c:v>учебно-методический комплекс</c:v>
                </c:pt>
                <c:pt idx="2">
                  <c:v>РППС участки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</c:v>
                </c:pt>
                <c:pt idx="1">
                  <c:v>40</c:v>
                </c:pt>
                <c:pt idx="2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РППС группы</c:v>
                </c:pt>
                <c:pt idx="1">
                  <c:v>учебно-методический комплекс</c:v>
                </c:pt>
                <c:pt idx="2">
                  <c:v>РППС участки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90</c:v>
                </c:pt>
                <c:pt idx="1">
                  <c:v>90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140736"/>
        <c:axId val="55142272"/>
      </c:radarChart>
      <c:catAx>
        <c:axId val="55140736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5142272"/>
        <c:crosses val="autoZero"/>
        <c:auto val="1"/>
        <c:lblAlgn val="ctr"/>
        <c:lblOffset val="100"/>
        <c:noMultiLvlLbl val="0"/>
      </c:catAx>
      <c:valAx>
        <c:axId val="5514227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514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586413677456986"/>
          <c:y val="0.25519185101862268"/>
          <c:w val="0.50296679060950711"/>
          <c:h val="0.72059180102487186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ООП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2"/>
                <c:pt idx="0">
                  <c:v>Соответствие структуры ФГОС ДО</c:v>
                </c:pt>
                <c:pt idx="1">
                  <c:v>Часть, формируемая участниками ОП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162368"/>
        <c:axId val="55163904"/>
      </c:radarChart>
      <c:catAx>
        <c:axId val="5516236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5163904"/>
        <c:crosses val="autoZero"/>
        <c:auto val="1"/>
        <c:lblAlgn val="ctr"/>
        <c:lblOffset val="100"/>
        <c:noMultiLvlLbl val="0"/>
      </c:catAx>
      <c:valAx>
        <c:axId val="5516390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5162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Образовательная область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Художественно-эстетическое развитие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53</c:v>
                </c:pt>
                <c:pt idx="2">
                  <c:v>43</c:v>
                </c:pt>
                <c:pt idx="3">
                  <c:v>56</c:v>
                </c:pt>
                <c:pt idx="4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195712"/>
        <c:axId val="56189312"/>
      </c:radarChart>
      <c:catAx>
        <c:axId val="56195712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6189312"/>
        <c:crosses val="autoZero"/>
        <c:auto val="1"/>
        <c:lblAlgn val="ctr"/>
        <c:lblOffset val="100"/>
        <c:noMultiLvlLbl val="0"/>
      </c:catAx>
      <c:valAx>
        <c:axId val="561893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61957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образовательного процесса</c:v>
                </c:pt>
              </c:strCache>
            </c:strRef>
          </c:tx>
          <c:marker>
            <c:symbol val="none"/>
          </c:marker>
          <c:cat>
            <c:strRef>
              <c:f>Лист1!$A$2:$A$8</c:f>
              <c:strCache>
                <c:ptCount val="7"/>
                <c:pt idx="0">
                  <c:v>Структурирование ОП</c:v>
                </c:pt>
                <c:pt idx="1">
                  <c:v>Поддержка инициативы детей</c:v>
                </c:pt>
                <c:pt idx="2">
                  <c:v>Содействие сотрудничеству детей</c:v>
                </c:pt>
                <c:pt idx="3">
                  <c:v>Возрастная адекватность</c:v>
                </c:pt>
                <c:pt idx="4">
                  <c:v>Индивидуализация ОП</c:v>
                </c:pt>
                <c:pt idx="5">
                  <c:v>Приобщение к социокультурным нормам</c:v>
                </c:pt>
                <c:pt idx="6">
                  <c:v>Учет этнокультурной ситуации развития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80</c:v>
                </c:pt>
                <c:pt idx="1">
                  <c:v>40</c:v>
                </c:pt>
                <c:pt idx="2">
                  <c:v>75</c:v>
                </c:pt>
                <c:pt idx="3">
                  <c:v>90</c:v>
                </c:pt>
                <c:pt idx="4">
                  <c:v>60</c:v>
                </c:pt>
                <c:pt idx="5">
                  <c:v>70</c:v>
                </c:pt>
                <c:pt idx="6">
                  <c:v>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242176"/>
        <c:axId val="56243712"/>
      </c:radarChart>
      <c:catAx>
        <c:axId val="56242176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6243712"/>
        <c:crosses val="autoZero"/>
        <c:auto val="1"/>
        <c:lblAlgn val="ctr"/>
        <c:lblOffset val="100"/>
        <c:noMultiLvlLbl val="0"/>
      </c:catAx>
      <c:valAx>
        <c:axId val="562437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62421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Мониторинг по унифицированным картам развития ребенка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Творческая инициатива</c:v>
                </c:pt>
                <c:pt idx="1">
                  <c:v>Инициатива как целеполагание и волевое усилие</c:v>
                </c:pt>
                <c:pt idx="2">
                  <c:v>Коммуникативная инициатива</c:v>
                </c:pt>
                <c:pt idx="3">
                  <c:v>Познавательная инициатива</c:v>
                </c:pt>
                <c:pt idx="4">
                  <c:v>Двигательная инициатива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</c:v>
                </c:pt>
                <c:pt idx="1">
                  <c:v>85</c:v>
                </c:pt>
                <c:pt idx="2">
                  <c:v>90</c:v>
                </c:pt>
                <c:pt idx="3">
                  <c:v>90</c:v>
                </c:pt>
                <c:pt idx="4">
                  <c:v>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6264192"/>
        <c:axId val="56265728"/>
      </c:radarChart>
      <c:catAx>
        <c:axId val="56264192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6265728"/>
        <c:crosses val="autoZero"/>
        <c:auto val="1"/>
        <c:lblAlgn val="ctr"/>
        <c:lblOffset val="100"/>
        <c:noMultiLvlLbl val="0"/>
      </c:catAx>
      <c:valAx>
        <c:axId val="5626572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62641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371162649037472"/>
          <c:y val="0.21963438065387458"/>
          <c:w val="0.42680873935126712"/>
          <c:h val="0.48565033254338352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Анкетирование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Информирование родителей</c:v>
                </c:pt>
                <c:pt idx="1">
                  <c:v>Участие родителей в образовательном процессе</c:v>
                </c:pt>
                <c:pt idx="2">
                  <c:v>Общая удовлетворенность родителей качеством образования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100</c:v>
                </c:pt>
                <c:pt idx="1">
                  <c:v>50</c:v>
                </c:pt>
                <c:pt idx="2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5360128"/>
        <c:axId val="55370112"/>
      </c:radarChart>
      <c:catAx>
        <c:axId val="5536012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crossAx val="55370112"/>
        <c:crosses val="autoZero"/>
        <c:auto val="1"/>
        <c:lblAlgn val="ctr"/>
        <c:lblOffset val="100"/>
        <c:noMultiLvlLbl val="0"/>
      </c:catAx>
      <c:valAx>
        <c:axId val="55370112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55360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EB8C9-F51F-4B46-AD7D-4A41851E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2023-12-27T08:49:00Z</cp:lastPrinted>
  <dcterms:created xsi:type="dcterms:W3CDTF">2023-12-26T08:29:00Z</dcterms:created>
  <dcterms:modified xsi:type="dcterms:W3CDTF">2023-12-27T08:49:00Z</dcterms:modified>
</cp:coreProperties>
</file>